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E9" w:rsidRDefault="005930E9" w:rsidP="005930E9">
      <w:pPr>
        <w:spacing w:after="0"/>
      </w:pPr>
      <w:r>
        <w:t>Ferrell-Duncan Clinic Allergy/Immunology</w:t>
      </w:r>
    </w:p>
    <w:p w:rsidR="005930E9" w:rsidRDefault="005930E9" w:rsidP="005930E9">
      <w:pPr>
        <w:spacing w:after="0"/>
      </w:pPr>
      <w:r>
        <w:t>Dr. Minh-Thu Le, MD</w:t>
      </w:r>
      <w:proofErr w:type="gramStart"/>
      <w:r>
        <w:t>;  Dr</w:t>
      </w:r>
      <w:proofErr w:type="gramEnd"/>
      <w:r>
        <w:t>. Bill Micka, MD</w:t>
      </w:r>
      <w:r>
        <w:tab/>
      </w:r>
      <w:r>
        <w:tab/>
      </w:r>
    </w:p>
    <w:p w:rsidR="005930E9" w:rsidRDefault="005930E9" w:rsidP="005930E9">
      <w:pPr>
        <w:spacing w:after="0"/>
      </w:pPr>
      <w:r>
        <w:t>1001 E. Primrose, Springfield, MO 65809</w:t>
      </w:r>
    </w:p>
    <w:p w:rsidR="005930E9" w:rsidRDefault="005930E9" w:rsidP="005930E9">
      <w:pPr>
        <w:spacing w:after="0"/>
      </w:pPr>
      <w:r>
        <w:t>Phone:  (417) 875-3742; Fax: (417) 875-3383</w:t>
      </w:r>
    </w:p>
    <w:p w:rsidR="00D571D6" w:rsidRPr="00D571D6" w:rsidRDefault="00D571D6" w:rsidP="00D571D6">
      <w:pPr>
        <w:shd w:val="clear" w:color="auto" w:fill="FFFFFF"/>
        <w:spacing w:before="240" w:after="120" w:line="240" w:lineRule="auto"/>
        <w:jc w:val="center"/>
        <w:outlineLvl w:val="1"/>
        <w:rPr>
          <w:rFonts w:ascii="Arial" w:eastAsia="Times New Roman" w:hAnsi="Arial" w:cs="Arial"/>
          <w:b/>
          <w:bCs/>
          <w:kern w:val="36"/>
          <w:sz w:val="28"/>
          <w:szCs w:val="28"/>
        </w:rPr>
      </w:pPr>
      <w:r w:rsidRPr="00D571D6">
        <w:rPr>
          <w:rFonts w:ascii="Arial" w:eastAsia="Times New Roman" w:hAnsi="Arial" w:cs="Arial"/>
          <w:b/>
          <w:bCs/>
          <w:kern w:val="36"/>
          <w:sz w:val="28"/>
        </w:rPr>
        <w:t>Lactose intolerance</w:t>
      </w:r>
    </w:p>
    <w:p w:rsidR="00D571D6" w:rsidRPr="00D571D6" w:rsidRDefault="00D571D6" w:rsidP="00D571D6">
      <w:pPr>
        <w:shd w:val="clear" w:color="auto" w:fill="FFFFFF"/>
        <w:spacing w:after="0" w:line="240" w:lineRule="auto"/>
        <w:jc w:val="center"/>
        <w:rPr>
          <w:rFonts w:ascii="Arial" w:eastAsia="Times New Roman" w:hAnsi="Arial" w:cs="Arial"/>
          <w:b/>
          <w:bCs/>
          <w:sz w:val="20"/>
          <w:szCs w:val="20"/>
        </w:rPr>
      </w:pPr>
      <w:r w:rsidRPr="00D571D6">
        <w:rPr>
          <w:rFonts w:ascii="Arial" w:eastAsia="Times New Roman" w:hAnsi="Arial" w:cs="Arial"/>
          <w:b/>
          <w:bCs/>
          <w:sz w:val="20"/>
          <w:szCs w:val="20"/>
        </w:rPr>
        <w:t xml:space="preserve">Lactase deficiency; Milk intolerance; </w:t>
      </w:r>
      <w:proofErr w:type="spellStart"/>
      <w:r w:rsidRPr="00D571D6">
        <w:rPr>
          <w:rFonts w:ascii="Arial" w:eastAsia="Times New Roman" w:hAnsi="Arial" w:cs="Arial"/>
          <w:b/>
          <w:bCs/>
          <w:sz w:val="20"/>
          <w:szCs w:val="20"/>
        </w:rPr>
        <w:t>Disaccharidase</w:t>
      </w:r>
      <w:proofErr w:type="spellEnd"/>
      <w:r w:rsidRPr="00D571D6">
        <w:rPr>
          <w:rFonts w:ascii="Arial" w:eastAsia="Times New Roman" w:hAnsi="Arial" w:cs="Arial"/>
          <w:b/>
          <w:bCs/>
          <w:sz w:val="20"/>
          <w:szCs w:val="20"/>
        </w:rPr>
        <w:t xml:space="preserve"> deficiency; Dairy product intolerance</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Lactose intolerance is the inability to digest lactose. Lactose is a type of sugar found in milk and other dairy products.</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Causes, incidence, and risk factors</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 xml:space="preserve">Lactose intolerance happens when the small intestine does not make enough of the </w:t>
      </w:r>
      <w:hyperlink r:id="rId5" w:history="1">
        <w:r w:rsidRPr="00D571D6">
          <w:rPr>
            <w:rFonts w:ascii="Arial" w:eastAsia="Times New Roman" w:hAnsi="Arial" w:cs="Arial"/>
            <w:sz w:val="20"/>
            <w:szCs w:val="20"/>
          </w:rPr>
          <w:t>enzyme</w:t>
        </w:r>
      </w:hyperlink>
      <w:r w:rsidRPr="00D571D6">
        <w:rPr>
          <w:rFonts w:ascii="Arial" w:eastAsia="Times New Roman" w:hAnsi="Arial" w:cs="Arial"/>
          <w:sz w:val="20"/>
          <w:szCs w:val="20"/>
        </w:rPr>
        <w:t xml:space="preserve"> lactase. Enzymes help the body absorb foods. Not having enough lactase is called lactase deficiency.</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Babies' bodies make this enzyme so they can digest milk, including breast milk.</w:t>
      </w:r>
      <w:r>
        <w:rPr>
          <w:rFonts w:ascii="Arial" w:eastAsia="Times New Roman" w:hAnsi="Arial" w:cs="Arial"/>
          <w:sz w:val="20"/>
          <w:szCs w:val="20"/>
        </w:rPr>
        <w:t xml:space="preserve">  P</w:t>
      </w:r>
      <w:r w:rsidRPr="00D571D6">
        <w:rPr>
          <w:rFonts w:ascii="Arial" w:eastAsia="Times New Roman" w:hAnsi="Arial" w:cs="Arial"/>
          <w:sz w:val="20"/>
          <w:szCs w:val="20"/>
        </w:rPr>
        <w:t>remature babies sometimes have lactose intolerance. Children who were born at full term usually do not show signs of lactose intolerance until they are at least 3 years old.</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Lactose intolerance can begin at different times in life. In Caucasians, it usually affects children older than age 5. In African Americans, lactose intolerance often occurs as early as age 2.</w:t>
      </w:r>
      <w:r>
        <w:rPr>
          <w:rFonts w:ascii="Arial" w:eastAsia="Times New Roman" w:hAnsi="Arial" w:cs="Arial"/>
          <w:sz w:val="20"/>
          <w:szCs w:val="20"/>
        </w:rPr>
        <w:t xml:space="preserve">  </w:t>
      </w:r>
      <w:r w:rsidRPr="00D571D6">
        <w:rPr>
          <w:rFonts w:ascii="Arial" w:eastAsia="Times New Roman" w:hAnsi="Arial" w:cs="Arial"/>
          <w:sz w:val="20"/>
          <w:szCs w:val="20"/>
        </w:rPr>
        <w:t>Lactose intolerance is very common in adults and is not dangerous. Approximately 30 million American adults have some amount of lactose intolerance by age 20.</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Symptoms</w:t>
      </w:r>
    </w:p>
    <w:p w:rsidR="00D571D6" w:rsidRPr="00D571D6" w:rsidRDefault="00D571D6" w:rsidP="00D571D6">
      <w:pPr>
        <w:shd w:val="clear" w:color="auto" w:fill="FFFFFF"/>
        <w:spacing w:before="100" w:beforeAutospacing="1" w:after="0" w:line="240" w:lineRule="auto"/>
        <w:rPr>
          <w:rFonts w:ascii="Arial" w:eastAsia="Times New Roman" w:hAnsi="Arial" w:cs="Arial"/>
          <w:sz w:val="20"/>
          <w:szCs w:val="20"/>
        </w:rPr>
      </w:pPr>
      <w:r w:rsidRPr="00D571D6">
        <w:rPr>
          <w:rFonts w:ascii="Arial" w:eastAsia="Times New Roman" w:hAnsi="Arial" w:cs="Arial"/>
          <w:sz w:val="20"/>
          <w:szCs w:val="20"/>
        </w:rPr>
        <w:t>Symptoms often occur 30 minutes to 2 hours after you eat or drink milk products, and are often relieved by not eating or drinking milk products. Large doses of milk products may cause worse symptoms.</w:t>
      </w:r>
      <w:r>
        <w:rPr>
          <w:rFonts w:ascii="Arial" w:eastAsia="Times New Roman" w:hAnsi="Arial" w:cs="Arial"/>
          <w:sz w:val="20"/>
          <w:szCs w:val="20"/>
        </w:rPr>
        <w:t xml:space="preserve">  </w:t>
      </w:r>
      <w:r w:rsidRPr="00D571D6">
        <w:rPr>
          <w:rFonts w:ascii="Arial" w:eastAsia="Times New Roman" w:hAnsi="Arial" w:cs="Arial"/>
          <w:sz w:val="20"/>
          <w:szCs w:val="20"/>
        </w:rPr>
        <w:t>Symptoms include:</w:t>
      </w:r>
    </w:p>
    <w:p w:rsidR="00D571D6" w:rsidRPr="00D571D6" w:rsidRDefault="00760D4E" w:rsidP="00D571D6">
      <w:pPr>
        <w:numPr>
          <w:ilvl w:val="0"/>
          <w:numId w:val="2"/>
        </w:numPr>
        <w:shd w:val="clear" w:color="auto" w:fill="FFFFFF"/>
        <w:spacing w:before="100" w:beforeAutospacing="1" w:after="0" w:line="240" w:lineRule="auto"/>
        <w:ind w:left="900" w:right="242"/>
        <w:rPr>
          <w:rFonts w:ascii="Arial" w:eastAsia="Times New Roman" w:hAnsi="Arial" w:cs="Arial"/>
          <w:sz w:val="20"/>
          <w:szCs w:val="20"/>
        </w:rPr>
      </w:pPr>
      <w:hyperlink r:id="rId6" w:history="1">
        <w:r w:rsidR="00D571D6" w:rsidRPr="00D571D6">
          <w:rPr>
            <w:rFonts w:ascii="Arial" w:eastAsia="Times New Roman" w:hAnsi="Arial" w:cs="Arial"/>
            <w:sz w:val="20"/>
            <w:szCs w:val="20"/>
          </w:rPr>
          <w:t>Abdominal bloating</w:t>
        </w:r>
      </w:hyperlink>
      <w:r w:rsidR="00D571D6">
        <w:rPr>
          <w:rFonts w:ascii="Arial" w:eastAsia="Times New Roman" w:hAnsi="Arial" w:cs="Arial"/>
          <w:sz w:val="20"/>
          <w:szCs w:val="20"/>
        </w:rPr>
        <w:t xml:space="preserve"> or cramping</w:t>
      </w:r>
    </w:p>
    <w:p w:rsidR="00D571D6" w:rsidRPr="00D571D6" w:rsidRDefault="00D571D6" w:rsidP="00D571D6">
      <w:pPr>
        <w:numPr>
          <w:ilvl w:val="0"/>
          <w:numId w:val="2"/>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Diarrhea</w:t>
      </w:r>
    </w:p>
    <w:p w:rsidR="00D571D6" w:rsidRPr="00D571D6" w:rsidRDefault="00D571D6" w:rsidP="00D571D6">
      <w:pPr>
        <w:numPr>
          <w:ilvl w:val="0"/>
          <w:numId w:val="2"/>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Gas (</w:t>
      </w:r>
      <w:hyperlink r:id="rId7" w:history="1">
        <w:r w:rsidRPr="00D571D6">
          <w:rPr>
            <w:rFonts w:ascii="Arial" w:eastAsia="Times New Roman" w:hAnsi="Arial" w:cs="Arial"/>
            <w:sz w:val="20"/>
            <w:szCs w:val="20"/>
          </w:rPr>
          <w:t>flatulence</w:t>
        </w:r>
      </w:hyperlink>
      <w:r w:rsidRPr="00D571D6">
        <w:rPr>
          <w:rFonts w:ascii="Arial" w:eastAsia="Times New Roman" w:hAnsi="Arial" w:cs="Arial"/>
          <w:sz w:val="20"/>
          <w:szCs w:val="20"/>
        </w:rPr>
        <w:t>)</w:t>
      </w:r>
    </w:p>
    <w:p w:rsidR="00D571D6" w:rsidRDefault="00D571D6" w:rsidP="00D571D6">
      <w:pPr>
        <w:numPr>
          <w:ilvl w:val="0"/>
          <w:numId w:val="2"/>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Nausea</w:t>
      </w:r>
    </w:p>
    <w:p w:rsidR="00D571D6" w:rsidRPr="00D571D6" w:rsidRDefault="00D571D6" w:rsidP="00D571D6">
      <w:pPr>
        <w:numPr>
          <w:ilvl w:val="0"/>
          <w:numId w:val="2"/>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 xml:space="preserve">Infants or children may have </w:t>
      </w:r>
      <w:hyperlink r:id="rId8" w:history="1">
        <w:r w:rsidRPr="00D571D6">
          <w:rPr>
            <w:rFonts w:ascii="Arial" w:eastAsia="Times New Roman" w:hAnsi="Arial" w:cs="Arial"/>
            <w:sz w:val="20"/>
            <w:szCs w:val="20"/>
          </w:rPr>
          <w:t>slow growth</w:t>
        </w:r>
      </w:hyperlink>
      <w:r w:rsidRPr="00D571D6">
        <w:rPr>
          <w:rFonts w:ascii="Arial" w:eastAsia="Times New Roman" w:hAnsi="Arial" w:cs="Arial"/>
          <w:sz w:val="20"/>
          <w:szCs w:val="20"/>
        </w:rPr>
        <w:t xml:space="preserve"> or weight loss.</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Signs and tests</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 xml:space="preserve">Other intestinal problems, such as </w:t>
      </w:r>
      <w:hyperlink r:id="rId9" w:history="1">
        <w:r w:rsidRPr="00D571D6">
          <w:rPr>
            <w:rFonts w:ascii="Arial" w:eastAsia="Times New Roman" w:hAnsi="Arial" w:cs="Arial"/>
            <w:sz w:val="20"/>
            <w:szCs w:val="20"/>
          </w:rPr>
          <w:t>irritable bowel syndrome</w:t>
        </w:r>
      </w:hyperlink>
      <w:r w:rsidRPr="00D571D6">
        <w:rPr>
          <w:rFonts w:ascii="Arial" w:eastAsia="Times New Roman" w:hAnsi="Arial" w:cs="Arial"/>
          <w:sz w:val="20"/>
          <w:szCs w:val="20"/>
        </w:rPr>
        <w:t>, may cause the same symptoms as lactose intolerance.</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Tests to help diagnose lactose intolerance include:</w:t>
      </w:r>
    </w:p>
    <w:p w:rsidR="00D571D6" w:rsidRPr="00D571D6" w:rsidRDefault="00760D4E" w:rsidP="00D571D6">
      <w:pPr>
        <w:numPr>
          <w:ilvl w:val="0"/>
          <w:numId w:val="3"/>
        </w:numPr>
        <w:shd w:val="clear" w:color="auto" w:fill="FFFFFF"/>
        <w:spacing w:before="100" w:beforeAutospacing="1" w:after="100" w:afterAutospacing="1" w:line="240" w:lineRule="auto"/>
        <w:ind w:left="900" w:right="242"/>
        <w:rPr>
          <w:rFonts w:ascii="Arial" w:eastAsia="Times New Roman" w:hAnsi="Arial" w:cs="Arial"/>
          <w:sz w:val="20"/>
          <w:szCs w:val="20"/>
        </w:rPr>
      </w:pPr>
      <w:hyperlink r:id="rId10" w:history="1">
        <w:proofErr w:type="spellStart"/>
        <w:r w:rsidR="00D571D6" w:rsidRPr="00D571D6">
          <w:rPr>
            <w:rFonts w:ascii="Arial" w:eastAsia="Times New Roman" w:hAnsi="Arial" w:cs="Arial"/>
            <w:sz w:val="20"/>
            <w:szCs w:val="20"/>
          </w:rPr>
          <w:t>Enteroscopy</w:t>
        </w:r>
        <w:proofErr w:type="spellEnd"/>
      </w:hyperlink>
    </w:p>
    <w:p w:rsidR="00D571D6" w:rsidRPr="00D571D6" w:rsidRDefault="00D571D6" w:rsidP="00D571D6">
      <w:pPr>
        <w:numPr>
          <w:ilvl w:val="0"/>
          <w:numId w:val="3"/>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Lactose-hydrogen breath test</w:t>
      </w:r>
    </w:p>
    <w:p w:rsidR="00D571D6" w:rsidRPr="00D571D6" w:rsidRDefault="00760D4E" w:rsidP="00D571D6">
      <w:pPr>
        <w:numPr>
          <w:ilvl w:val="0"/>
          <w:numId w:val="3"/>
        </w:numPr>
        <w:shd w:val="clear" w:color="auto" w:fill="FFFFFF"/>
        <w:spacing w:before="100" w:beforeAutospacing="1" w:after="100" w:afterAutospacing="1" w:line="240" w:lineRule="auto"/>
        <w:ind w:left="900" w:right="242"/>
        <w:rPr>
          <w:rFonts w:ascii="Arial" w:eastAsia="Times New Roman" w:hAnsi="Arial" w:cs="Arial"/>
          <w:sz w:val="20"/>
          <w:szCs w:val="20"/>
        </w:rPr>
      </w:pPr>
      <w:hyperlink r:id="rId11" w:history="1">
        <w:r w:rsidR="00D571D6" w:rsidRPr="00D571D6">
          <w:rPr>
            <w:rFonts w:ascii="Arial" w:eastAsia="Times New Roman" w:hAnsi="Arial" w:cs="Arial"/>
            <w:sz w:val="20"/>
            <w:szCs w:val="20"/>
          </w:rPr>
          <w:t>Lactose tolerance test</w:t>
        </w:r>
      </w:hyperlink>
    </w:p>
    <w:p w:rsidR="00D571D6" w:rsidRPr="00D571D6" w:rsidRDefault="00D571D6" w:rsidP="00D571D6">
      <w:pPr>
        <w:numPr>
          <w:ilvl w:val="0"/>
          <w:numId w:val="3"/>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Stool pH</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Treatment</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Decreasing or removing milk products from the diet usually improves the symptoms.</w:t>
      </w:r>
      <w:r>
        <w:rPr>
          <w:rFonts w:ascii="Arial" w:eastAsia="Times New Roman" w:hAnsi="Arial" w:cs="Arial"/>
          <w:sz w:val="20"/>
          <w:szCs w:val="20"/>
        </w:rPr>
        <w:t xml:space="preserve">  </w:t>
      </w:r>
      <w:r w:rsidRPr="00D571D6">
        <w:rPr>
          <w:rFonts w:ascii="Arial" w:eastAsia="Times New Roman" w:hAnsi="Arial" w:cs="Arial"/>
          <w:sz w:val="20"/>
          <w:szCs w:val="20"/>
        </w:rPr>
        <w:t>Most people with low lactase levels can drink 2 - 4 ounces of milk at one time (up to one-half cup) without having symptoms. Larger (more than 8 oz.) servings may cause problems for people with lactase deficiency.</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lastRenderedPageBreak/>
        <w:t>These milk products may be easier to digest:</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Buttermilk and cheeses (they have less lactose than milk)</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Fermented milk products, such as yogurt</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Goat's milk (but drink it with meals, and make sure it is supplemented with essential amino acids and vitamins if you give it to children)</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Ice cream, milkshakes, and aged or hard cheeses</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Lactose-free milk and milk products</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Lactase-treated cow's milk for older children and adults</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Soy formulas for infants younger than 2 years</w:t>
      </w:r>
    </w:p>
    <w:p w:rsidR="00D571D6" w:rsidRPr="00D571D6" w:rsidRDefault="00D571D6" w:rsidP="00D571D6">
      <w:pPr>
        <w:numPr>
          <w:ilvl w:val="0"/>
          <w:numId w:val="4"/>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Soy or rice milk for toddlers</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You can add lactase enzymes to regular milk or take these enzymes in capsule or chewable tablet form.</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Not having milk in the diet can lead to a shortage of calcium, vitamin D, riboflavin, and protein.</w:t>
      </w:r>
      <w:r>
        <w:rPr>
          <w:rFonts w:ascii="Arial" w:eastAsia="Times New Roman" w:hAnsi="Arial" w:cs="Arial"/>
          <w:sz w:val="20"/>
          <w:szCs w:val="20"/>
        </w:rPr>
        <w:t xml:space="preserve">  </w:t>
      </w:r>
      <w:r w:rsidRPr="00D571D6">
        <w:rPr>
          <w:rFonts w:ascii="Arial" w:eastAsia="Times New Roman" w:hAnsi="Arial" w:cs="Arial"/>
          <w:sz w:val="20"/>
          <w:szCs w:val="20"/>
        </w:rPr>
        <w:t>You may need to find new ways to get calcium into your diet (you need 1,200 - 1,500 mg of calcium each day):</w:t>
      </w:r>
    </w:p>
    <w:p w:rsidR="00D571D6" w:rsidRPr="00D571D6" w:rsidRDefault="00D571D6" w:rsidP="00D571D6">
      <w:pPr>
        <w:numPr>
          <w:ilvl w:val="0"/>
          <w:numId w:val="5"/>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Take calcium supplements</w:t>
      </w:r>
    </w:p>
    <w:p w:rsidR="00D571D6" w:rsidRPr="00D571D6" w:rsidRDefault="00D571D6" w:rsidP="00D571D6">
      <w:pPr>
        <w:numPr>
          <w:ilvl w:val="0"/>
          <w:numId w:val="5"/>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Eat foods that have more calcium (leafy greens, oysters, sardines, canned salmon, shrimp, and broccoli) or drink orange juice that contains added calcium</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Read food labels. Lactose is also found in some non-milk products -- including some beers.</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Expectations (prognosis)</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Symptoms usually go away when you remove milk products or other lactose containing products from the diet.</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Complications</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Weight loss and malnutrition are possible complications.</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Calling your health care provider</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Call your health care provider if:</w:t>
      </w:r>
    </w:p>
    <w:p w:rsidR="00D571D6" w:rsidRPr="00D571D6" w:rsidRDefault="00D571D6" w:rsidP="00D571D6">
      <w:pPr>
        <w:numPr>
          <w:ilvl w:val="0"/>
          <w:numId w:val="6"/>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You have an infant younger than 2 or 3 years old who has symptoms of lactose intolerance.</w:t>
      </w:r>
    </w:p>
    <w:p w:rsidR="00D571D6" w:rsidRPr="00D571D6" w:rsidRDefault="00D571D6" w:rsidP="00D571D6">
      <w:pPr>
        <w:numPr>
          <w:ilvl w:val="0"/>
          <w:numId w:val="6"/>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Your child is growing slowly or not gaining weight.</w:t>
      </w:r>
    </w:p>
    <w:p w:rsidR="00D571D6" w:rsidRPr="00D571D6" w:rsidRDefault="00D571D6" w:rsidP="00D571D6">
      <w:pPr>
        <w:numPr>
          <w:ilvl w:val="0"/>
          <w:numId w:val="6"/>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You or your child has symptoms of lactose intolerance and you need information on food substitutes.</w:t>
      </w:r>
    </w:p>
    <w:p w:rsidR="00D571D6" w:rsidRPr="00D571D6" w:rsidRDefault="00D571D6" w:rsidP="00D571D6">
      <w:pPr>
        <w:numPr>
          <w:ilvl w:val="0"/>
          <w:numId w:val="6"/>
        </w:numPr>
        <w:shd w:val="clear" w:color="auto" w:fill="FFFFFF"/>
        <w:spacing w:before="100" w:beforeAutospacing="1" w:after="100" w:afterAutospacing="1" w:line="240" w:lineRule="auto"/>
        <w:ind w:left="900" w:right="242"/>
        <w:rPr>
          <w:rFonts w:ascii="Arial" w:eastAsia="Times New Roman" w:hAnsi="Arial" w:cs="Arial"/>
          <w:sz w:val="20"/>
          <w:szCs w:val="20"/>
        </w:rPr>
      </w:pPr>
      <w:r w:rsidRPr="00D571D6">
        <w:rPr>
          <w:rFonts w:ascii="Arial" w:eastAsia="Times New Roman" w:hAnsi="Arial" w:cs="Arial"/>
          <w:sz w:val="20"/>
          <w:szCs w:val="20"/>
        </w:rPr>
        <w:t>Your symptoms get worse or do not improve with treatment, or you develop new symptoms.</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Prevention</w:t>
      </w:r>
    </w:p>
    <w:p w:rsidR="00D571D6" w:rsidRPr="00D571D6" w:rsidRDefault="00D571D6" w:rsidP="00D571D6">
      <w:pPr>
        <w:shd w:val="clear" w:color="auto" w:fill="FFFFFF"/>
        <w:spacing w:before="100" w:beforeAutospacing="1" w:after="100" w:afterAutospacing="1" w:line="240" w:lineRule="auto"/>
        <w:rPr>
          <w:rFonts w:ascii="Arial" w:eastAsia="Times New Roman" w:hAnsi="Arial" w:cs="Arial"/>
          <w:sz w:val="20"/>
          <w:szCs w:val="20"/>
        </w:rPr>
      </w:pPr>
      <w:r w:rsidRPr="00D571D6">
        <w:rPr>
          <w:rFonts w:ascii="Arial" w:eastAsia="Times New Roman" w:hAnsi="Arial" w:cs="Arial"/>
          <w:sz w:val="20"/>
          <w:szCs w:val="20"/>
        </w:rPr>
        <w:t>There is no known way to prevent lactose intolerance.</w:t>
      </w:r>
      <w:r>
        <w:rPr>
          <w:rFonts w:ascii="Arial" w:eastAsia="Times New Roman" w:hAnsi="Arial" w:cs="Arial"/>
          <w:sz w:val="20"/>
          <w:szCs w:val="20"/>
        </w:rPr>
        <w:t xml:space="preserve">  </w:t>
      </w:r>
      <w:r w:rsidRPr="00D571D6">
        <w:rPr>
          <w:rFonts w:ascii="Arial" w:eastAsia="Times New Roman" w:hAnsi="Arial" w:cs="Arial"/>
          <w:sz w:val="20"/>
          <w:szCs w:val="20"/>
        </w:rPr>
        <w:t>If you have the condition, avoiding or restricting the amount of milk products in your diet can reduce or prevent symptoms.</w:t>
      </w:r>
    </w:p>
    <w:p w:rsidR="00D571D6" w:rsidRPr="00D571D6" w:rsidRDefault="00D571D6" w:rsidP="00D571D6">
      <w:pPr>
        <w:shd w:val="clear" w:color="auto" w:fill="FFFFFF"/>
        <w:spacing w:before="270" w:after="135" w:line="240" w:lineRule="auto"/>
        <w:outlineLvl w:val="1"/>
        <w:rPr>
          <w:rFonts w:ascii="Arial" w:eastAsia="Times New Roman" w:hAnsi="Arial" w:cs="Arial"/>
          <w:b/>
          <w:bCs/>
          <w:sz w:val="25"/>
          <w:szCs w:val="25"/>
        </w:rPr>
      </w:pPr>
      <w:r w:rsidRPr="00D571D6">
        <w:rPr>
          <w:rFonts w:ascii="Arial" w:eastAsia="Times New Roman" w:hAnsi="Arial" w:cs="Arial"/>
          <w:b/>
          <w:bCs/>
          <w:sz w:val="25"/>
        </w:rPr>
        <w:t>References</w:t>
      </w:r>
    </w:p>
    <w:p w:rsidR="00D571D6" w:rsidRPr="00D571D6" w:rsidRDefault="00D571D6" w:rsidP="00D571D6">
      <w:pPr>
        <w:numPr>
          <w:ilvl w:val="0"/>
          <w:numId w:val="7"/>
        </w:numPr>
        <w:shd w:val="clear" w:color="auto" w:fill="FFFFFF"/>
        <w:spacing w:before="100" w:beforeAutospacing="1" w:after="100" w:afterAutospacing="1" w:line="240" w:lineRule="auto"/>
        <w:ind w:left="900" w:right="242"/>
        <w:rPr>
          <w:rFonts w:ascii="Arial" w:eastAsia="Times New Roman" w:hAnsi="Arial" w:cs="Arial"/>
          <w:sz w:val="20"/>
          <w:szCs w:val="20"/>
        </w:rPr>
      </w:pPr>
      <w:proofErr w:type="spellStart"/>
      <w:r w:rsidRPr="00D571D6">
        <w:rPr>
          <w:rFonts w:ascii="Arial" w:eastAsia="Times New Roman" w:hAnsi="Arial" w:cs="Arial"/>
          <w:sz w:val="20"/>
          <w:szCs w:val="20"/>
        </w:rPr>
        <w:t>Genauer</w:t>
      </w:r>
      <w:proofErr w:type="spellEnd"/>
      <w:r w:rsidRPr="00D571D6">
        <w:rPr>
          <w:rFonts w:ascii="Arial" w:eastAsia="Times New Roman" w:hAnsi="Arial" w:cs="Arial"/>
          <w:sz w:val="20"/>
          <w:szCs w:val="20"/>
        </w:rPr>
        <w:t xml:space="preserve"> CH, Hammer HF. </w:t>
      </w:r>
      <w:proofErr w:type="spellStart"/>
      <w:r w:rsidRPr="00D571D6">
        <w:rPr>
          <w:rFonts w:ascii="Arial" w:eastAsia="Times New Roman" w:hAnsi="Arial" w:cs="Arial"/>
          <w:sz w:val="20"/>
          <w:szCs w:val="20"/>
        </w:rPr>
        <w:t>Maldigestion</w:t>
      </w:r>
      <w:proofErr w:type="spellEnd"/>
      <w:r w:rsidRPr="00D571D6">
        <w:rPr>
          <w:rFonts w:ascii="Arial" w:eastAsia="Times New Roman" w:hAnsi="Arial" w:cs="Arial"/>
          <w:sz w:val="20"/>
          <w:szCs w:val="20"/>
        </w:rPr>
        <w:t xml:space="preserve"> and </w:t>
      </w:r>
      <w:proofErr w:type="spellStart"/>
      <w:r w:rsidRPr="00D571D6">
        <w:rPr>
          <w:rFonts w:ascii="Arial" w:eastAsia="Times New Roman" w:hAnsi="Arial" w:cs="Arial"/>
          <w:sz w:val="20"/>
          <w:szCs w:val="20"/>
        </w:rPr>
        <w:t>malabsorption</w:t>
      </w:r>
      <w:proofErr w:type="spellEnd"/>
      <w:r w:rsidRPr="00D571D6">
        <w:rPr>
          <w:rFonts w:ascii="Arial" w:eastAsia="Times New Roman" w:hAnsi="Arial" w:cs="Arial"/>
          <w:sz w:val="20"/>
          <w:szCs w:val="20"/>
        </w:rPr>
        <w:t xml:space="preserve">. In: Feldman M, Friedman LS, </w:t>
      </w:r>
      <w:proofErr w:type="spellStart"/>
      <w:r w:rsidRPr="00D571D6">
        <w:rPr>
          <w:rFonts w:ascii="Arial" w:eastAsia="Times New Roman" w:hAnsi="Arial" w:cs="Arial"/>
          <w:sz w:val="20"/>
          <w:szCs w:val="20"/>
        </w:rPr>
        <w:t>Sleisenger</w:t>
      </w:r>
      <w:proofErr w:type="spellEnd"/>
      <w:r w:rsidRPr="00D571D6">
        <w:rPr>
          <w:rFonts w:ascii="Arial" w:eastAsia="Times New Roman" w:hAnsi="Arial" w:cs="Arial"/>
          <w:sz w:val="20"/>
          <w:szCs w:val="20"/>
        </w:rPr>
        <w:t xml:space="preserve"> MH, eds. </w:t>
      </w:r>
      <w:proofErr w:type="spellStart"/>
      <w:r w:rsidRPr="00D571D6">
        <w:rPr>
          <w:rFonts w:ascii="Arial" w:eastAsia="Times New Roman" w:hAnsi="Arial" w:cs="Arial"/>
          <w:i/>
          <w:iCs/>
          <w:sz w:val="20"/>
        </w:rPr>
        <w:t>Sleisenger</w:t>
      </w:r>
      <w:proofErr w:type="spellEnd"/>
      <w:r w:rsidRPr="00D571D6">
        <w:rPr>
          <w:rFonts w:ascii="Arial" w:eastAsia="Times New Roman" w:hAnsi="Arial" w:cs="Arial"/>
          <w:i/>
          <w:iCs/>
          <w:sz w:val="20"/>
        </w:rPr>
        <w:t xml:space="preserve"> &amp; </w:t>
      </w:r>
      <w:proofErr w:type="spellStart"/>
      <w:r w:rsidRPr="00D571D6">
        <w:rPr>
          <w:rFonts w:ascii="Arial" w:eastAsia="Times New Roman" w:hAnsi="Arial" w:cs="Arial"/>
          <w:i/>
          <w:iCs/>
          <w:sz w:val="20"/>
        </w:rPr>
        <w:t>Fordtran's</w:t>
      </w:r>
      <w:proofErr w:type="spellEnd"/>
      <w:r w:rsidRPr="00D571D6">
        <w:rPr>
          <w:rFonts w:ascii="Arial" w:eastAsia="Times New Roman" w:hAnsi="Arial" w:cs="Arial"/>
          <w:i/>
          <w:iCs/>
          <w:sz w:val="20"/>
        </w:rPr>
        <w:t xml:space="preserve"> Gastrointestinal and Liver Disease</w:t>
      </w:r>
      <w:r w:rsidRPr="00D571D6">
        <w:rPr>
          <w:rFonts w:ascii="Arial" w:eastAsia="Times New Roman" w:hAnsi="Arial" w:cs="Arial"/>
          <w:sz w:val="20"/>
          <w:szCs w:val="20"/>
        </w:rPr>
        <w:t>. 9th ed. Philadelphia, Pa: Saunders Elsevier; 2010: chap 101.</w:t>
      </w:r>
    </w:p>
    <w:p w:rsidR="00D571D6" w:rsidRPr="00D571D6" w:rsidRDefault="00D571D6" w:rsidP="00D571D6">
      <w:pPr>
        <w:shd w:val="clear" w:color="auto" w:fill="FFFFFF"/>
        <w:spacing w:after="100" w:afterAutospacing="1" w:line="240" w:lineRule="auto"/>
        <w:ind w:left="960"/>
        <w:rPr>
          <w:rFonts w:ascii="Arial" w:eastAsia="Times New Roman" w:hAnsi="Arial" w:cs="Arial"/>
          <w:sz w:val="20"/>
          <w:szCs w:val="20"/>
        </w:rPr>
      </w:pPr>
      <w:r w:rsidRPr="00D571D6">
        <w:rPr>
          <w:rFonts w:ascii="Arial" w:eastAsia="Times New Roman" w:hAnsi="Arial" w:cs="Arial"/>
          <w:sz w:val="20"/>
          <w:szCs w:val="20"/>
        </w:rPr>
        <w:t>Lactose intolerance. The National Digestive Diseases Information Clearinghouse (NDDIC). NIH Publication No. 09-2751. June 2009.</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D571D6">
        <w:rPr>
          <w:rFonts w:ascii="Arial" w:eastAsia="Times New Roman" w:hAnsi="Arial" w:cs="Arial"/>
          <w:sz w:val="20"/>
          <w:szCs w:val="20"/>
        </w:rPr>
        <w:t>Review Date: 7/7/2010.</w:t>
      </w:r>
    </w:p>
    <w:sectPr w:rsidR="00D571D6" w:rsidRPr="00D571D6" w:rsidSect="00D571D6">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580"/>
    <w:multiLevelType w:val="multilevel"/>
    <w:tmpl w:val="07EC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02C25"/>
    <w:multiLevelType w:val="multilevel"/>
    <w:tmpl w:val="6F4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A45D92"/>
    <w:multiLevelType w:val="multilevel"/>
    <w:tmpl w:val="F046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F43EFD"/>
    <w:multiLevelType w:val="multilevel"/>
    <w:tmpl w:val="719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C96E72"/>
    <w:multiLevelType w:val="multilevel"/>
    <w:tmpl w:val="9D1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C8157E"/>
    <w:multiLevelType w:val="multilevel"/>
    <w:tmpl w:val="1D9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0807A4"/>
    <w:multiLevelType w:val="multilevel"/>
    <w:tmpl w:val="AD1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571D6"/>
    <w:rsid w:val="0011361B"/>
    <w:rsid w:val="003A5114"/>
    <w:rsid w:val="005930E9"/>
    <w:rsid w:val="00760D4E"/>
    <w:rsid w:val="00D57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1B"/>
  </w:style>
  <w:style w:type="paragraph" w:styleId="Heading2">
    <w:name w:val="heading 2"/>
    <w:basedOn w:val="Normal"/>
    <w:link w:val="Heading2Char"/>
    <w:uiPriority w:val="9"/>
    <w:qFormat/>
    <w:rsid w:val="00D571D6"/>
    <w:pPr>
      <w:spacing w:before="270" w:after="135" w:line="240" w:lineRule="auto"/>
      <w:outlineLvl w:val="1"/>
    </w:pPr>
    <w:rPr>
      <w:rFonts w:ascii="Times New Roman" w:eastAsia="Times New Roman" w:hAnsi="Times New Roman" w:cs="Times New Roman"/>
      <w:b/>
      <w:bCs/>
      <w:color w:val="98573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1D6"/>
    <w:rPr>
      <w:rFonts w:ascii="Times New Roman" w:eastAsia="Times New Roman" w:hAnsi="Times New Roman" w:cs="Times New Roman"/>
      <w:b/>
      <w:bCs/>
      <w:color w:val="985735"/>
      <w:sz w:val="30"/>
      <w:szCs w:val="30"/>
    </w:rPr>
  </w:style>
  <w:style w:type="character" w:styleId="Emphasis">
    <w:name w:val="Emphasis"/>
    <w:basedOn w:val="DefaultParagraphFont"/>
    <w:uiPriority w:val="20"/>
    <w:qFormat/>
    <w:rsid w:val="00D571D6"/>
    <w:rPr>
      <w:i/>
      <w:iCs/>
    </w:rPr>
  </w:style>
  <w:style w:type="paragraph" w:styleId="NormalWeb">
    <w:name w:val="Normal (Web)"/>
    <w:basedOn w:val="Normal"/>
    <w:uiPriority w:val="99"/>
    <w:semiHidden/>
    <w:unhideWhenUsed/>
    <w:rsid w:val="00D571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margin">
    <w:name w:val="no_top_margin"/>
    <w:basedOn w:val="Normal"/>
    <w:rsid w:val="00D571D6"/>
    <w:pPr>
      <w:spacing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D571D6"/>
    <w:pPr>
      <w:spacing w:before="100" w:beforeAutospacing="1" w:after="100" w:afterAutospacing="1" w:line="393" w:lineRule="atLeast"/>
    </w:pPr>
    <w:rPr>
      <w:rFonts w:ascii="Times New Roman" w:eastAsia="Times New Roman" w:hAnsi="Times New Roman" w:cs="Times New Roman"/>
      <w:sz w:val="20"/>
      <w:szCs w:val="20"/>
    </w:rPr>
  </w:style>
  <w:style w:type="character" w:customStyle="1" w:styleId="title">
    <w:name w:val="title"/>
    <w:basedOn w:val="DefaultParagraphFont"/>
    <w:rsid w:val="00D571D6"/>
  </w:style>
</w:styles>
</file>

<file path=word/webSettings.xml><?xml version="1.0" encoding="utf-8"?>
<w:webSettings xmlns:r="http://schemas.openxmlformats.org/officeDocument/2006/relationships" xmlns:w="http://schemas.openxmlformats.org/wordprocessingml/2006/main">
  <w:divs>
    <w:div w:id="1525898211">
      <w:bodyDiv w:val="1"/>
      <w:marLeft w:val="0"/>
      <w:marRight w:val="0"/>
      <w:marTop w:val="0"/>
      <w:marBottom w:val="0"/>
      <w:divBdr>
        <w:top w:val="none" w:sz="0" w:space="0" w:color="auto"/>
        <w:left w:val="none" w:sz="0" w:space="0" w:color="auto"/>
        <w:bottom w:val="none" w:sz="0" w:space="0" w:color="auto"/>
        <w:right w:val="none" w:sz="0" w:space="0" w:color="auto"/>
      </w:divBdr>
      <w:divsChild>
        <w:div w:id="890655165">
          <w:marLeft w:val="0"/>
          <w:marRight w:val="1"/>
          <w:marTop w:val="0"/>
          <w:marBottom w:val="0"/>
          <w:divBdr>
            <w:top w:val="none" w:sz="0" w:space="0" w:color="auto"/>
            <w:left w:val="none" w:sz="0" w:space="0" w:color="auto"/>
            <w:bottom w:val="none" w:sz="0" w:space="0" w:color="auto"/>
            <w:right w:val="none" w:sz="0" w:space="0" w:color="auto"/>
          </w:divBdr>
          <w:divsChild>
            <w:div w:id="83308475">
              <w:marLeft w:val="240"/>
              <w:marRight w:val="0"/>
              <w:marTop w:val="0"/>
              <w:marBottom w:val="0"/>
              <w:divBdr>
                <w:top w:val="none" w:sz="0" w:space="0" w:color="auto"/>
                <w:left w:val="none" w:sz="0" w:space="0" w:color="auto"/>
                <w:bottom w:val="none" w:sz="0" w:space="0" w:color="auto"/>
                <w:right w:val="none" w:sz="0" w:space="0" w:color="auto"/>
              </w:divBdr>
              <w:divsChild>
                <w:div w:id="764150704">
                  <w:marLeft w:val="0"/>
                  <w:marRight w:val="1"/>
                  <w:marTop w:val="0"/>
                  <w:marBottom w:val="0"/>
                  <w:divBdr>
                    <w:top w:val="none" w:sz="0" w:space="0" w:color="auto"/>
                    <w:left w:val="none" w:sz="0" w:space="0" w:color="auto"/>
                    <w:bottom w:val="none" w:sz="0" w:space="0" w:color="auto"/>
                    <w:right w:val="none" w:sz="0" w:space="0" w:color="auto"/>
                  </w:divBdr>
                  <w:divsChild>
                    <w:div w:id="662200591">
                      <w:marLeft w:val="0"/>
                      <w:marRight w:val="0"/>
                      <w:marTop w:val="0"/>
                      <w:marBottom w:val="0"/>
                      <w:divBdr>
                        <w:top w:val="none" w:sz="0" w:space="0" w:color="auto"/>
                        <w:left w:val="none" w:sz="0" w:space="0" w:color="auto"/>
                        <w:bottom w:val="none" w:sz="0" w:space="0" w:color="auto"/>
                        <w:right w:val="none" w:sz="0" w:space="0" w:color="auto"/>
                      </w:divBdr>
                      <w:divsChild>
                        <w:div w:id="1083723342">
                          <w:marLeft w:val="0"/>
                          <w:marRight w:val="0"/>
                          <w:marTop w:val="0"/>
                          <w:marBottom w:val="0"/>
                          <w:divBdr>
                            <w:top w:val="none" w:sz="0" w:space="0" w:color="auto"/>
                            <w:left w:val="none" w:sz="0" w:space="0" w:color="auto"/>
                            <w:bottom w:val="none" w:sz="0" w:space="0" w:color="auto"/>
                            <w:right w:val="none" w:sz="0" w:space="0" w:color="auto"/>
                          </w:divBdr>
                          <w:divsChild>
                            <w:div w:id="1150441113">
                              <w:marLeft w:val="0"/>
                              <w:marRight w:val="0"/>
                              <w:marTop w:val="0"/>
                              <w:marBottom w:val="0"/>
                              <w:divBdr>
                                <w:top w:val="none" w:sz="0" w:space="0" w:color="auto"/>
                                <w:left w:val="none" w:sz="0" w:space="0" w:color="auto"/>
                                <w:bottom w:val="none" w:sz="0" w:space="0" w:color="auto"/>
                                <w:right w:val="none" w:sz="0" w:space="0" w:color="auto"/>
                              </w:divBdr>
                              <w:divsChild>
                                <w:div w:id="1112283079">
                                  <w:marLeft w:val="0"/>
                                  <w:marRight w:val="0"/>
                                  <w:marTop w:val="0"/>
                                  <w:marBottom w:val="0"/>
                                  <w:divBdr>
                                    <w:top w:val="none" w:sz="0" w:space="0" w:color="auto"/>
                                    <w:left w:val="none" w:sz="0" w:space="0" w:color="auto"/>
                                    <w:bottom w:val="none" w:sz="0" w:space="0" w:color="auto"/>
                                    <w:right w:val="none" w:sz="0" w:space="0" w:color="auto"/>
                                  </w:divBdr>
                                </w:div>
                              </w:divsChild>
                            </w:div>
                            <w:div w:id="639304953">
                              <w:marLeft w:val="0"/>
                              <w:marRight w:val="0"/>
                              <w:marTop w:val="0"/>
                              <w:marBottom w:val="0"/>
                              <w:divBdr>
                                <w:top w:val="none" w:sz="0" w:space="0" w:color="auto"/>
                                <w:left w:val="none" w:sz="0" w:space="0" w:color="auto"/>
                                <w:bottom w:val="none" w:sz="0" w:space="0" w:color="auto"/>
                                <w:right w:val="none" w:sz="0" w:space="0" w:color="auto"/>
                              </w:divBdr>
                              <w:divsChild>
                                <w:div w:id="1816482931">
                                  <w:marLeft w:val="0"/>
                                  <w:marRight w:val="0"/>
                                  <w:marTop w:val="0"/>
                                  <w:marBottom w:val="0"/>
                                  <w:divBdr>
                                    <w:top w:val="none" w:sz="0" w:space="0" w:color="auto"/>
                                    <w:left w:val="none" w:sz="0" w:space="0" w:color="auto"/>
                                    <w:bottom w:val="none" w:sz="0" w:space="0" w:color="auto"/>
                                    <w:right w:val="none" w:sz="0" w:space="0" w:color="auto"/>
                                  </w:divBdr>
                                </w:div>
                                <w:div w:id="363676958">
                                  <w:marLeft w:val="0"/>
                                  <w:marRight w:val="0"/>
                                  <w:marTop w:val="0"/>
                                  <w:marBottom w:val="0"/>
                                  <w:divBdr>
                                    <w:top w:val="none" w:sz="0" w:space="0" w:color="auto"/>
                                    <w:left w:val="none" w:sz="0" w:space="0" w:color="auto"/>
                                    <w:bottom w:val="none" w:sz="0" w:space="0" w:color="auto"/>
                                    <w:right w:val="none" w:sz="0" w:space="0" w:color="auto"/>
                                  </w:divBdr>
                                </w:div>
                                <w:div w:id="1110322805">
                                  <w:marLeft w:val="0"/>
                                  <w:marRight w:val="0"/>
                                  <w:marTop w:val="0"/>
                                  <w:marBottom w:val="0"/>
                                  <w:divBdr>
                                    <w:top w:val="none" w:sz="0" w:space="0" w:color="auto"/>
                                    <w:left w:val="none" w:sz="0" w:space="0" w:color="auto"/>
                                    <w:bottom w:val="none" w:sz="0" w:space="0" w:color="auto"/>
                                    <w:right w:val="none" w:sz="0" w:space="0" w:color="auto"/>
                                  </w:divBdr>
                                </w:div>
                                <w:div w:id="1804886294">
                                  <w:marLeft w:val="0"/>
                                  <w:marRight w:val="0"/>
                                  <w:marTop w:val="0"/>
                                  <w:marBottom w:val="0"/>
                                  <w:divBdr>
                                    <w:top w:val="none" w:sz="0" w:space="0" w:color="auto"/>
                                    <w:left w:val="none" w:sz="0" w:space="0" w:color="auto"/>
                                    <w:bottom w:val="none" w:sz="0" w:space="0" w:color="auto"/>
                                    <w:right w:val="none" w:sz="0" w:space="0" w:color="auto"/>
                                  </w:divBdr>
                                </w:div>
                                <w:div w:id="748771949">
                                  <w:marLeft w:val="0"/>
                                  <w:marRight w:val="0"/>
                                  <w:marTop w:val="0"/>
                                  <w:marBottom w:val="0"/>
                                  <w:divBdr>
                                    <w:top w:val="none" w:sz="0" w:space="0" w:color="auto"/>
                                    <w:left w:val="none" w:sz="0" w:space="0" w:color="auto"/>
                                    <w:bottom w:val="none" w:sz="0" w:space="0" w:color="auto"/>
                                    <w:right w:val="none" w:sz="0" w:space="0" w:color="auto"/>
                                  </w:divBdr>
                                </w:div>
                                <w:div w:id="777914283">
                                  <w:marLeft w:val="0"/>
                                  <w:marRight w:val="0"/>
                                  <w:marTop w:val="0"/>
                                  <w:marBottom w:val="0"/>
                                  <w:divBdr>
                                    <w:top w:val="none" w:sz="0" w:space="0" w:color="auto"/>
                                    <w:left w:val="none" w:sz="0" w:space="0" w:color="auto"/>
                                    <w:bottom w:val="none" w:sz="0" w:space="0" w:color="auto"/>
                                    <w:right w:val="none" w:sz="0" w:space="0" w:color="auto"/>
                                  </w:divBdr>
                                </w:div>
                                <w:div w:id="1811248100">
                                  <w:marLeft w:val="0"/>
                                  <w:marRight w:val="0"/>
                                  <w:marTop w:val="0"/>
                                  <w:marBottom w:val="0"/>
                                  <w:divBdr>
                                    <w:top w:val="none" w:sz="0" w:space="0" w:color="auto"/>
                                    <w:left w:val="none" w:sz="0" w:space="0" w:color="auto"/>
                                    <w:bottom w:val="none" w:sz="0" w:space="0" w:color="auto"/>
                                    <w:right w:val="none" w:sz="0" w:space="0" w:color="auto"/>
                                  </w:divBdr>
                                </w:div>
                                <w:div w:id="361789779">
                                  <w:marLeft w:val="0"/>
                                  <w:marRight w:val="0"/>
                                  <w:marTop w:val="0"/>
                                  <w:marBottom w:val="0"/>
                                  <w:divBdr>
                                    <w:top w:val="none" w:sz="0" w:space="0" w:color="auto"/>
                                    <w:left w:val="none" w:sz="0" w:space="0" w:color="auto"/>
                                    <w:bottom w:val="none" w:sz="0" w:space="0" w:color="auto"/>
                                    <w:right w:val="none" w:sz="0" w:space="0" w:color="auto"/>
                                  </w:divBdr>
                                </w:div>
                                <w:div w:id="134613753">
                                  <w:marLeft w:val="0"/>
                                  <w:marRight w:val="0"/>
                                  <w:marTop w:val="0"/>
                                  <w:marBottom w:val="0"/>
                                  <w:divBdr>
                                    <w:top w:val="none" w:sz="0" w:space="0" w:color="auto"/>
                                    <w:left w:val="none" w:sz="0" w:space="0" w:color="auto"/>
                                    <w:bottom w:val="none" w:sz="0" w:space="0" w:color="auto"/>
                                    <w:right w:val="none" w:sz="0" w:space="0" w:color="auto"/>
                                  </w:divBdr>
                                </w:div>
                                <w:div w:id="2118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6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health/n/pmh_adam/A003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health/n/pmh_adam/A0031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health/n/pmh_adam/A003122/" TargetMode="External"/><Relationship Id="rId11" Type="http://schemas.openxmlformats.org/officeDocument/2006/relationships/hyperlink" Target="http://www.ncbi.nlm.nih.gov/pubmedhealth/n/pmh_adam/A003500/" TargetMode="External"/><Relationship Id="rId5" Type="http://schemas.openxmlformats.org/officeDocument/2006/relationships/hyperlink" Target="http://www.ncbi.nlm.nih.gov/pubmedhealth/n/pmh_adam/A002353/" TargetMode="External"/><Relationship Id="rId10" Type="http://schemas.openxmlformats.org/officeDocument/2006/relationships/hyperlink" Target="http://www.ncbi.nlm.nih.gov/pubmedhealth/n/pmh_adam/A003889/" TargetMode="External"/><Relationship Id="rId4" Type="http://schemas.openxmlformats.org/officeDocument/2006/relationships/webSettings" Target="webSettings.xml"/><Relationship Id="rId9" Type="http://schemas.openxmlformats.org/officeDocument/2006/relationships/hyperlink" Target="http://www.ncbi.nlm.nih.gov/pubmedhealth/n/pmh_adam/A000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Gierer</dc:creator>
  <cp:keywords/>
  <dc:description/>
  <cp:lastModifiedBy>mle1111</cp:lastModifiedBy>
  <cp:revision>2</cp:revision>
  <dcterms:created xsi:type="dcterms:W3CDTF">2011-12-16T16:40:00Z</dcterms:created>
  <dcterms:modified xsi:type="dcterms:W3CDTF">2012-08-20T18:03:00Z</dcterms:modified>
</cp:coreProperties>
</file>